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aambquadrcula"/>
        <w:tblpPr w:leftFromText="141" w:rightFromText="141" w:vertAnchor="text" w:horzAnchor="margin" w:tblpY="-797"/>
        <w:tblW w:w="14756" w:type="dxa"/>
        <w:tblLook w:val="04A0" w:firstRow="1" w:lastRow="0" w:firstColumn="1" w:lastColumn="0" w:noHBand="0" w:noVBand="1"/>
      </w:tblPr>
      <w:tblGrid>
        <w:gridCol w:w="2774"/>
        <w:gridCol w:w="2880"/>
        <w:gridCol w:w="3052"/>
        <w:gridCol w:w="3168"/>
        <w:gridCol w:w="2882"/>
      </w:tblGrid>
      <w:tr w:rsidR="002C3215" w:rsidRPr="008C77C9" w:rsidTr="00855AE1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4E73B3" w:rsidRDefault="002C3215" w:rsidP="00855AE1">
            <w:pPr>
              <w:jc w:val="center"/>
              <w:rPr>
                <w:rFonts w:asciiTheme="majorHAnsi" w:hAnsiTheme="majorHAnsi"/>
                <w:b/>
                <w:i/>
                <w:lang w:val="ca-ES"/>
              </w:rPr>
            </w:pPr>
            <w:r w:rsidRPr="004E73B3">
              <w:rPr>
                <w:rFonts w:asciiTheme="majorHAnsi" w:hAnsiTheme="majorHAnsi"/>
                <w:b/>
                <w:i/>
                <w:color w:val="FF0000"/>
                <w:lang w:val="ca-ES"/>
              </w:rPr>
              <w:t xml:space="preserve">Dilluns </w:t>
            </w:r>
            <w:r w:rsidR="008A28A1">
              <w:rPr>
                <w:rFonts w:asciiTheme="majorHAnsi" w:hAnsiTheme="majorHAnsi"/>
                <w:b/>
                <w:i/>
                <w:color w:val="FF0000"/>
                <w:lang w:val="ca-ES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8A28A1" w:rsidRDefault="002C3215" w:rsidP="00855AE1">
            <w:pPr>
              <w:jc w:val="center"/>
              <w:rPr>
                <w:rFonts w:asciiTheme="majorHAnsi" w:hAnsiTheme="majorHAnsi"/>
                <w:b/>
                <w:i/>
                <w:lang w:val="ca-ES"/>
              </w:rPr>
            </w:pPr>
            <w:r w:rsidRPr="008A28A1">
              <w:rPr>
                <w:rFonts w:asciiTheme="majorHAnsi" w:hAnsiTheme="majorHAnsi"/>
                <w:b/>
                <w:i/>
                <w:color w:val="FF0000"/>
                <w:lang w:val="ca-ES"/>
              </w:rPr>
              <w:t xml:space="preserve">Dimarts </w:t>
            </w:r>
            <w:r w:rsidR="008A28A1" w:rsidRPr="008A28A1">
              <w:rPr>
                <w:rFonts w:asciiTheme="majorHAnsi" w:hAnsiTheme="majorHAnsi"/>
                <w:b/>
                <w:i/>
                <w:color w:val="FF0000"/>
                <w:lang w:val="ca-ES"/>
              </w:rPr>
              <w:t>30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8A28A1" w:rsidRDefault="002C3215" w:rsidP="00855AE1">
            <w:pPr>
              <w:jc w:val="center"/>
              <w:rPr>
                <w:rFonts w:asciiTheme="majorHAnsi" w:hAnsiTheme="majorHAnsi"/>
                <w:b/>
                <w:i/>
                <w:lang w:val="ca-ES"/>
              </w:rPr>
            </w:pPr>
            <w:r w:rsidRPr="008A28A1">
              <w:rPr>
                <w:rFonts w:asciiTheme="majorHAnsi" w:hAnsiTheme="majorHAnsi"/>
                <w:b/>
                <w:i/>
                <w:color w:val="FF0000"/>
                <w:lang w:val="ca-ES"/>
              </w:rPr>
              <w:t xml:space="preserve">Dimecres </w:t>
            </w:r>
            <w:r w:rsidR="008A28A1" w:rsidRPr="008A28A1">
              <w:rPr>
                <w:rFonts w:asciiTheme="majorHAnsi" w:hAnsiTheme="majorHAnsi"/>
                <w:b/>
                <w:i/>
                <w:color w:val="FF0000"/>
                <w:lang w:val="ca-ES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B52AAD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B52AAD">
              <w:rPr>
                <w:rFonts w:asciiTheme="majorHAnsi" w:hAnsiTheme="majorHAnsi"/>
                <w:b/>
                <w:lang w:val="ca-ES"/>
              </w:rPr>
              <w:t xml:space="preserve">Dijous </w:t>
            </w:r>
            <w:r w:rsidR="008A28A1">
              <w:rPr>
                <w:rFonts w:asciiTheme="majorHAnsi" w:hAnsiTheme="majorHAnsi"/>
                <w:b/>
                <w:lang w:val="ca-E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B52AAD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B52AAD">
              <w:rPr>
                <w:rFonts w:asciiTheme="majorHAnsi" w:hAnsiTheme="majorHAnsi"/>
                <w:b/>
                <w:lang w:val="ca-ES"/>
              </w:rPr>
              <w:t xml:space="preserve">Divendres </w:t>
            </w:r>
            <w:r w:rsidR="008A28A1">
              <w:rPr>
                <w:rFonts w:asciiTheme="majorHAnsi" w:hAnsiTheme="majorHAnsi"/>
                <w:b/>
                <w:lang w:val="ca-ES"/>
              </w:rPr>
              <w:t>2</w:t>
            </w:r>
          </w:p>
        </w:tc>
      </w:tr>
      <w:tr w:rsidR="002C3215" w:rsidRPr="005D74B4" w:rsidTr="00855AE1">
        <w:trPr>
          <w:trHeight w:val="397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5" w:rsidRPr="008C77C9" w:rsidRDefault="002C3215" w:rsidP="00855AE1">
            <w:pPr>
              <w:jc w:val="both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59669C" w:rsidRPr="008C77C9" w:rsidRDefault="0059669C" w:rsidP="00855AE1">
            <w:pPr>
              <w:jc w:val="both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59669C" w:rsidRPr="008C77C9" w:rsidRDefault="0059669C" w:rsidP="00855AE1">
            <w:pPr>
              <w:jc w:val="both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59669C" w:rsidRPr="008C77C9" w:rsidRDefault="0059669C" w:rsidP="00855AE1">
            <w:pPr>
              <w:jc w:val="both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2C3215" w:rsidRPr="008C77C9" w:rsidRDefault="002C321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5" w:rsidRPr="008C77C9" w:rsidRDefault="002C3215" w:rsidP="00855AE1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59669C" w:rsidRPr="009937C6" w:rsidRDefault="008C77C9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9937C6">
              <w:rPr>
                <w:rFonts w:asciiTheme="majorHAnsi" w:hAnsiTheme="majorHAnsi" w:cs="Calibri"/>
                <w:sz w:val="20"/>
                <w:szCs w:val="20"/>
                <w:lang w:val="ca-ES"/>
              </w:rPr>
              <w:t>.</w:t>
            </w:r>
          </w:p>
          <w:p w:rsidR="0059669C" w:rsidRPr="009937C6" w:rsidRDefault="0059669C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FF4E79" w:rsidRPr="009937C6" w:rsidRDefault="00FF4E79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59669C" w:rsidRPr="009937C6" w:rsidRDefault="0059669C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59669C" w:rsidRPr="008C77C9" w:rsidRDefault="0059669C" w:rsidP="00855AE1">
            <w:pPr>
              <w:rPr>
                <w:rFonts w:asciiTheme="majorHAnsi" w:hAnsiTheme="majorHAnsi" w:cs="Calibri"/>
                <w:sz w:val="20"/>
                <w:szCs w:val="20"/>
                <w:highlight w:val="yellow"/>
                <w:lang w:val="ca-ES"/>
              </w:rPr>
            </w:pPr>
          </w:p>
          <w:p w:rsidR="002C3215" w:rsidRPr="008C77C9" w:rsidRDefault="002C3215" w:rsidP="00855AE1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5" w:rsidRPr="008C77C9" w:rsidRDefault="002C3215" w:rsidP="00855AE1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2C3215" w:rsidRPr="008C77C9" w:rsidRDefault="002C3215" w:rsidP="00855AE1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44" w:rsidRDefault="00422644" w:rsidP="00855AE1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2C3215" w:rsidRDefault="0059669C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8-14h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Exàmens recuperació </w:t>
            </w:r>
          </w:p>
          <w:p w:rsidR="008C77C9" w:rsidRDefault="008C77C9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8C77C9" w:rsidRDefault="008A28A1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9937C6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9h </w:t>
            </w:r>
            <w:r w:rsidRPr="009937C6">
              <w:rPr>
                <w:rFonts w:asciiTheme="majorHAnsi" w:hAnsiTheme="majorHAnsi" w:cs="Calibri"/>
                <w:sz w:val="20"/>
                <w:szCs w:val="20"/>
                <w:lang w:val="ca-ES"/>
              </w:rPr>
              <w:t>Rebuda i reunió del professorat nou a la Biblioteca</w:t>
            </w:r>
          </w:p>
          <w:p w:rsidR="008C77C9" w:rsidRPr="008C77C9" w:rsidRDefault="008C77C9" w:rsidP="00855AE1">
            <w:pPr>
              <w:rPr>
                <w:rFonts w:asciiTheme="majorHAnsi" w:hAnsiTheme="majorHAnsi" w:cs="Calibri"/>
                <w:b/>
                <w:sz w:val="20"/>
                <w:szCs w:val="20"/>
                <w:vertAlign w:val="superscript"/>
                <w:lang w:val="ca-ES"/>
              </w:rPr>
            </w:pP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Correcció d’exàmens</w:t>
            </w:r>
            <w:r w:rsidRPr="008C77C9">
              <w:rPr>
                <w:rFonts w:asciiTheme="majorHAnsi" w:hAnsiTheme="majorHAnsi" w:cs="Calibri"/>
                <w:b/>
                <w:sz w:val="28"/>
                <w:szCs w:val="28"/>
                <w:vertAlign w:val="superscript"/>
                <w:lang w:val="ca-ES"/>
              </w:rPr>
              <w:t>1</w:t>
            </w:r>
          </w:p>
          <w:p w:rsidR="005D74B4" w:rsidRDefault="005D74B4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8C77C9" w:rsidRDefault="00776FE8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A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>ctualitzar els arxivadors de la sala de professorat. Intercanvi d’inform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ació entre tutors antics i nous (sala de professorat).</w:t>
            </w:r>
          </w:p>
          <w:p w:rsidR="00422644" w:rsidRDefault="00422644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8A28A1" w:rsidRDefault="008A28A1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8A28A1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13 h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Aperitiu de benvinguda a la sala de professorat.</w:t>
            </w:r>
          </w:p>
          <w:p w:rsidR="00422644" w:rsidRPr="008A28A1" w:rsidRDefault="00422644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44" w:rsidRDefault="00422644" w:rsidP="00855AE1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8A28A1" w:rsidRPr="008C77C9" w:rsidRDefault="008A28A1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8-14h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Exàmens recuperació</w:t>
            </w:r>
          </w:p>
          <w:p w:rsidR="008A28A1" w:rsidRPr="008C77C9" w:rsidRDefault="008A28A1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8A28A1" w:rsidRPr="008C77C9" w:rsidRDefault="008A28A1" w:rsidP="00855AE1">
            <w:pPr>
              <w:rPr>
                <w:rFonts w:asciiTheme="majorHAnsi" w:hAnsiTheme="majorHAnsi" w:cs="Calibri"/>
                <w:b/>
                <w:sz w:val="20"/>
                <w:szCs w:val="20"/>
                <w:vertAlign w:val="superscript"/>
                <w:lang w:val="ca-ES"/>
              </w:rPr>
            </w:pP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Correcció d’exàmens</w:t>
            </w:r>
          </w:p>
          <w:p w:rsidR="008A28A1" w:rsidRPr="008C77C9" w:rsidRDefault="008A28A1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2C3215" w:rsidRPr="00776FE8" w:rsidRDefault="00776FE8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776FE8">
              <w:rPr>
                <w:rFonts w:asciiTheme="majorHAnsi" w:hAnsiTheme="majorHAnsi" w:cs="Calibri"/>
                <w:sz w:val="20"/>
                <w:szCs w:val="20"/>
                <w:lang w:val="ca-ES"/>
              </w:rPr>
              <w:t>Actualitzar els arxivadors de la sala de professorat. Intercanvi d’informació entre tutors antics i nous (sala de professorat).</w:t>
            </w:r>
          </w:p>
        </w:tc>
      </w:tr>
      <w:tr w:rsidR="002C3215" w:rsidRPr="008C77C9" w:rsidTr="00855AE1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4E73B3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4E73B3">
              <w:rPr>
                <w:rFonts w:asciiTheme="majorHAnsi" w:hAnsiTheme="majorHAnsi"/>
                <w:b/>
                <w:lang w:val="ca-ES"/>
              </w:rPr>
              <w:t xml:space="preserve">Dilluns </w:t>
            </w:r>
            <w:r w:rsidR="008A28A1">
              <w:rPr>
                <w:rFonts w:asciiTheme="majorHAnsi" w:hAnsiTheme="majorHAnsi"/>
                <w:b/>
                <w:lang w:val="ca-E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4E73B3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4E73B3">
              <w:rPr>
                <w:rFonts w:asciiTheme="majorHAnsi" w:hAnsiTheme="majorHAnsi"/>
                <w:b/>
                <w:lang w:val="ca-ES"/>
              </w:rPr>
              <w:t>Dimarts</w:t>
            </w:r>
            <w:r w:rsidR="0059669C" w:rsidRPr="004E73B3">
              <w:rPr>
                <w:rFonts w:asciiTheme="majorHAnsi" w:hAnsiTheme="majorHAnsi"/>
                <w:b/>
                <w:lang w:val="ca-ES"/>
              </w:rPr>
              <w:t xml:space="preserve"> </w:t>
            </w:r>
            <w:r w:rsidR="008A28A1">
              <w:rPr>
                <w:rFonts w:asciiTheme="majorHAnsi" w:hAnsiTheme="majorHAnsi"/>
                <w:b/>
                <w:lang w:val="ca-ES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4E73B3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4E73B3">
              <w:rPr>
                <w:rFonts w:asciiTheme="majorHAnsi" w:hAnsiTheme="majorHAnsi"/>
                <w:b/>
                <w:lang w:val="ca-ES"/>
              </w:rPr>
              <w:t xml:space="preserve">Dimecres </w:t>
            </w:r>
            <w:r w:rsidR="008A28A1">
              <w:rPr>
                <w:rFonts w:asciiTheme="majorHAnsi" w:hAnsiTheme="majorHAnsi"/>
                <w:b/>
                <w:lang w:val="ca-ES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4E73B3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4E73B3">
              <w:rPr>
                <w:rFonts w:asciiTheme="majorHAnsi" w:hAnsiTheme="majorHAnsi"/>
                <w:b/>
                <w:lang w:val="ca-ES"/>
              </w:rPr>
              <w:t xml:space="preserve">Dijous </w:t>
            </w:r>
            <w:r w:rsidR="008A28A1">
              <w:rPr>
                <w:rFonts w:asciiTheme="majorHAnsi" w:hAnsiTheme="majorHAnsi"/>
                <w:b/>
                <w:lang w:val="ca-ES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15" w:rsidRPr="008A28A1" w:rsidRDefault="002C3215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8A28A1">
              <w:rPr>
                <w:rFonts w:asciiTheme="majorHAnsi" w:hAnsiTheme="majorHAnsi"/>
                <w:b/>
                <w:color w:val="000000" w:themeColor="text1"/>
                <w:lang w:val="ca-ES"/>
              </w:rPr>
              <w:t xml:space="preserve">Divendres </w:t>
            </w:r>
            <w:r w:rsidR="008A28A1">
              <w:rPr>
                <w:rFonts w:asciiTheme="majorHAnsi" w:hAnsiTheme="majorHAnsi"/>
                <w:b/>
                <w:color w:val="000000" w:themeColor="text1"/>
                <w:lang w:val="ca-ES"/>
              </w:rPr>
              <w:t>9</w:t>
            </w:r>
          </w:p>
        </w:tc>
      </w:tr>
      <w:tr w:rsidR="002C3215" w:rsidRPr="005D74B4" w:rsidTr="00855AE1">
        <w:trPr>
          <w:trHeight w:val="392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44" w:rsidRDefault="00422644" w:rsidP="00855AE1">
            <w:pPr>
              <w:spacing w:line="360" w:lineRule="auto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8A28A1" w:rsidRPr="008C77C9" w:rsidRDefault="008A28A1" w:rsidP="00855AE1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8-</w:t>
            </w: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9h 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      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Sessió Aval. 4t ESO </w:t>
            </w:r>
          </w:p>
          <w:p w:rsidR="008A28A1" w:rsidRPr="008C77C9" w:rsidRDefault="008A28A1" w:rsidP="00855AE1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9-</w:t>
            </w: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10h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   Sessió Aval. 1r BAT</w:t>
            </w:r>
          </w:p>
          <w:p w:rsidR="008A28A1" w:rsidRPr="008C77C9" w:rsidRDefault="008A28A1" w:rsidP="00855AE1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10-</w:t>
            </w: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11h 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 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>Sessió Aval. 3r ESO</w:t>
            </w:r>
          </w:p>
          <w:p w:rsidR="008A28A1" w:rsidRPr="008C77C9" w:rsidRDefault="008A28A1" w:rsidP="00855AE1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11-</w:t>
            </w: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12h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>Sessió Aval. 2n ESO</w:t>
            </w:r>
          </w:p>
          <w:p w:rsidR="008A28A1" w:rsidRDefault="008A28A1" w:rsidP="00855AE1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12-13</w:t>
            </w: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h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>Sessió Aval. 1r ESO</w:t>
            </w:r>
          </w:p>
          <w:p w:rsidR="005D74B4" w:rsidRPr="008C77C9" w:rsidRDefault="005D74B4" w:rsidP="005D74B4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  <w:r w:rsidRPr="005D74B4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13-14h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Reunió: Verge; Ruilópez i Masip. </w:t>
            </w:r>
          </w:p>
          <w:p w:rsidR="008A28A1" w:rsidRDefault="008A28A1" w:rsidP="00855AE1">
            <w:pPr>
              <w:spacing w:line="276" w:lineRule="auto"/>
              <w:rPr>
                <w:rFonts w:asciiTheme="majorHAnsi" w:hAnsiTheme="majorHAnsi" w:cs="Calibri"/>
                <w:b/>
                <w:sz w:val="28"/>
                <w:szCs w:val="28"/>
                <w:vertAlign w:val="superscript"/>
                <w:lang w:val="ca-ES"/>
              </w:rPr>
            </w:pP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>(totes a la  Biblioteca)</w:t>
            </w:r>
            <w:r w:rsidRPr="008C77C9">
              <w:rPr>
                <w:rFonts w:asciiTheme="majorHAnsi" w:hAnsiTheme="majorHAnsi" w:cs="Calibri"/>
                <w:b/>
                <w:sz w:val="28"/>
                <w:szCs w:val="28"/>
                <w:vertAlign w:val="superscript"/>
                <w:lang w:val="ca-ES"/>
              </w:rPr>
              <w:t>3</w:t>
            </w:r>
          </w:p>
          <w:p w:rsidR="00422644" w:rsidRDefault="00422644" w:rsidP="00855AE1">
            <w:pPr>
              <w:spacing w:line="276" w:lineRule="auto"/>
              <w:rPr>
                <w:rFonts w:asciiTheme="majorHAnsi" w:hAnsiTheme="majorHAnsi" w:cs="Calibri"/>
                <w:b/>
                <w:sz w:val="28"/>
                <w:szCs w:val="28"/>
                <w:vertAlign w:val="superscript"/>
                <w:lang w:val="ca-ES"/>
              </w:rPr>
            </w:pPr>
          </w:p>
          <w:p w:rsidR="008A28A1" w:rsidRPr="008C77C9" w:rsidRDefault="008A28A1" w:rsidP="00855AE1">
            <w:pPr>
              <w:spacing w:line="276" w:lineRule="auto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  <w:r w:rsidRPr="006D01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13: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0</w:t>
            </w:r>
            <w:r w:rsidRPr="006D01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0h</w:t>
            </w:r>
            <w:r w:rsidRPr="006D01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 w:rsidRPr="006D01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Presentació full de tria d’optatives als alumnes</w:t>
            </w:r>
            <w:r w:rsidRPr="006D01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(2n i 3r d’ESO) (tutors/es).</w:t>
            </w:r>
          </w:p>
          <w:p w:rsidR="002C3215" w:rsidRPr="008C77C9" w:rsidRDefault="002C321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Default="005D74B4" w:rsidP="003C7C8F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3C7C8F" w:rsidRPr="003C7C8F" w:rsidRDefault="00776FE8" w:rsidP="003C7C8F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8-9</w:t>
            </w:r>
            <w:r w:rsidR="00922B76" w:rsidRPr="005425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h</w:t>
            </w:r>
            <w:r w:rsidR="00922B76"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Reunió Coordinadors i Coordinació pedagògica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.</w:t>
            </w:r>
          </w:p>
          <w:p w:rsidR="003C7C8F" w:rsidRDefault="003C7C8F" w:rsidP="003C7C8F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8- 10:30h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reunió de Caps de departament amb Direcció.</w:t>
            </w:r>
          </w:p>
          <w:p w:rsidR="00776FE8" w:rsidRPr="004E73B3" w:rsidRDefault="00776FE8" w:rsidP="003C7C8F">
            <w:pPr>
              <w:rPr>
                <w:rFonts w:asciiTheme="majorHAnsi" w:hAnsiTheme="majorHAnsi" w:cs="Calibri"/>
                <w:b/>
                <w:sz w:val="28"/>
                <w:szCs w:val="28"/>
                <w:vertAlign w:val="superscript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9:10 </w:t>
            </w:r>
            <w:r w:rsidRPr="005425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h</w:t>
            </w:r>
            <w:r w:rsidR="003C7C8F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 Reunió Coordinadors 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>amb els tutors</w:t>
            </w:r>
            <w:r w:rsidRPr="00542508">
              <w:rPr>
                <w:rFonts w:asciiTheme="majorHAnsi" w:hAnsiTheme="majorHAnsi" w:cs="Calibri"/>
                <w:b/>
                <w:sz w:val="28"/>
                <w:szCs w:val="28"/>
                <w:vertAlign w:val="superscript"/>
                <w:lang w:val="ca-ES"/>
              </w:rPr>
              <w:t>2</w:t>
            </w:r>
          </w:p>
          <w:p w:rsidR="00E759A1" w:rsidRDefault="00776FE8" w:rsidP="003C7C8F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10</w:t>
            </w:r>
            <w:r w:rsidR="00E759A1" w:rsidRPr="00E759A1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: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30</w:t>
            </w:r>
            <w:r w:rsidR="00E759A1" w:rsidRPr="00E759A1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-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12 </w:t>
            </w:r>
            <w:r w:rsidR="00E759A1" w:rsidRPr="00E759A1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h: </w:t>
            </w:r>
            <w:r w:rsidR="00E759A1" w:rsidRPr="00E759A1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 ED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1r</w:t>
            </w:r>
            <w:r w:rsidR="00E759A1" w:rsidRPr="00E759A1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ESO</w:t>
            </w:r>
          </w:p>
          <w:p w:rsidR="00922B76" w:rsidRPr="00542508" w:rsidRDefault="00922B76" w:rsidP="003C7C8F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12 h 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Lliurament de butlletins ESO i BAT (ho fa el coordinador de nivell: </w:t>
            </w:r>
          </w:p>
          <w:p w:rsidR="00922B76" w:rsidRPr="00542508" w:rsidRDefault="00922B76" w:rsidP="003C7C8F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1r i 2n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F. Ruilópez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, aula 1; </w:t>
            </w:r>
          </w:p>
          <w:p w:rsidR="00922B76" w:rsidRPr="00542508" w:rsidRDefault="00922B76" w:rsidP="003C7C8F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3r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i 4t 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P. Santos, aula 2;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BAT X. Escrihuela, aula 3)</w:t>
            </w:r>
          </w:p>
          <w:p w:rsidR="002C3215" w:rsidRPr="00542508" w:rsidRDefault="002C3215" w:rsidP="003C7C8F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422644" w:rsidRPr="00FA2475" w:rsidRDefault="00285D90" w:rsidP="003C7C8F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</w:t>
            </w:r>
            <w:r w:rsidR="00776FE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3 </w:t>
            </w:r>
            <w:r w:rsidR="00833D45" w:rsidRPr="005425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h</w:t>
            </w:r>
            <w:r w:rsidR="00855AE1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Consell de Direcció.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44" w:rsidRDefault="00422644" w:rsidP="00855AE1">
            <w:pPr>
              <w:jc w:val="both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E759A1" w:rsidRDefault="00776FE8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8-9:30 h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ED 2n ESO</w:t>
            </w:r>
          </w:p>
          <w:p w:rsidR="00776FE8" w:rsidRDefault="00776FE8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776FE8" w:rsidRDefault="00776FE8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776FE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9:30 -11h 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ED 3r ESO</w:t>
            </w:r>
          </w:p>
          <w:p w:rsidR="00964E94" w:rsidRPr="00776FE8" w:rsidRDefault="00964E94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776FE8" w:rsidRPr="00542508" w:rsidRDefault="00776FE8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5425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11:00h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 w:rsidRPr="005425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Recollir full de tria d’optatives als alumnes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(tutors de 2n i 3r ESO)</w:t>
            </w:r>
          </w:p>
          <w:p w:rsidR="00FA2475" w:rsidRDefault="00FA2475" w:rsidP="00855AE1">
            <w:pPr>
              <w:spacing w:line="480" w:lineRule="auto"/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2C3215" w:rsidRDefault="003E24BE" w:rsidP="00855AE1">
            <w:pPr>
              <w:spacing w:line="480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11:15</w:t>
            </w:r>
            <w:r w:rsidR="0059669C" w:rsidRPr="00285D90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-1</w:t>
            </w:r>
            <w:r w:rsidR="0061175C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4:0</w:t>
            </w:r>
            <w:r w:rsidR="008C77C9" w:rsidRPr="00285D90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0</w:t>
            </w:r>
            <w:r w:rsidR="0059669C" w:rsidRPr="00285D90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h</w:t>
            </w:r>
            <w:r w:rsidR="0059669C" w:rsidRPr="00285D90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 w:rsidR="0061175C" w:rsidRPr="00B52AAD">
              <w:rPr>
                <w:rFonts w:asciiTheme="majorHAnsi" w:hAnsiTheme="majorHAnsi" w:cs="Calibri"/>
                <w:b/>
                <w:sz w:val="24"/>
                <w:szCs w:val="24"/>
                <w:lang w:val="ca-ES"/>
              </w:rPr>
              <w:t xml:space="preserve"> CLAUSTRE</w:t>
            </w:r>
          </w:p>
          <w:p w:rsidR="00C62A6D" w:rsidRPr="00C62A6D" w:rsidRDefault="00C62A6D" w:rsidP="00C62A6D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C62A6D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Professorat disponible per a reclamacions de notes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44" w:rsidRDefault="00422644" w:rsidP="00855AE1">
            <w:pPr>
              <w:spacing w:line="480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285D90" w:rsidRPr="00285D90" w:rsidRDefault="00FA2475" w:rsidP="00855AE1">
            <w:pPr>
              <w:spacing w:line="480" w:lineRule="auto"/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8-9</w:t>
            </w:r>
            <w:r w:rsidR="00285D90" w:rsidRPr="00285D90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h</w:t>
            </w:r>
            <w:r w:rsidR="00285D90" w:rsidRPr="00285D90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ED 2n BAT</w:t>
            </w:r>
          </w:p>
          <w:p w:rsidR="00285D90" w:rsidRPr="008C77C9" w:rsidRDefault="00FA2475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9</w:t>
            </w:r>
            <w:r w:rsidR="00285D90" w:rsidRPr="00285D90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-10:30h </w:t>
            </w:r>
            <w:r w:rsidR="00285D90" w:rsidRPr="00285D90">
              <w:rPr>
                <w:rFonts w:asciiTheme="majorHAnsi" w:hAnsiTheme="majorHAnsi" w:cs="Calibri"/>
                <w:sz w:val="20"/>
                <w:szCs w:val="20"/>
                <w:lang w:val="ca-ES"/>
              </w:rPr>
              <w:t>ED 1r BAT</w:t>
            </w:r>
          </w:p>
          <w:p w:rsidR="0059669C" w:rsidRPr="008C77C9" w:rsidRDefault="0059669C" w:rsidP="00855AE1">
            <w:pPr>
              <w:jc w:val="both"/>
              <w:rPr>
                <w:rFonts w:asciiTheme="majorHAnsi" w:hAnsiTheme="majorHAnsi"/>
                <w:sz w:val="20"/>
                <w:szCs w:val="20"/>
                <w:lang w:val="ca-ES"/>
              </w:rPr>
            </w:pPr>
          </w:p>
          <w:p w:rsidR="0059669C" w:rsidRPr="008C77C9" w:rsidRDefault="00285D90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11</w:t>
            </w:r>
            <w:r w:rsidR="0059669C"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-12</w:t>
            </w: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:30h </w:t>
            </w:r>
            <w:r w:rsidR="00FA2475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ED 4t ESO</w:t>
            </w:r>
          </w:p>
          <w:p w:rsidR="0059669C" w:rsidRPr="008C77C9" w:rsidRDefault="0059669C" w:rsidP="00855AE1">
            <w:pPr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59669C" w:rsidRPr="008C77C9" w:rsidRDefault="0059669C" w:rsidP="00855AE1">
            <w:pPr>
              <w:ind w:right="-108"/>
              <w:jc w:val="both"/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12</w:t>
            </w:r>
            <w:r w:rsidR="00285D90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:3</w:t>
            </w:r>
            <w:r w:rsidR="00B52AAD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5</w:t>
            </w:r>
            <w:r w:rsidR="00833E75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-14:00</w:t>
            </w:r>
            <w:r w:rsidRPr="008C77C9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h</w:t>
            </w:r>
            <w:r w:rsidRPr="008C77C9"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</w:t>
            </w:r>
            <w:r w:rsidR="00FA2475">
              <w:rPr>
                <w:rFonts w:asciiTheme="majorHAnsi" w:hAnsiTheme="majorHAnsi" w:cs="Calibri"/>
                <w:sz w:val="20"/>
                <w:szCs w:val="20"/>
                <w:lang w:val="ca-ES"/>
              </w:rPr>
              <w:t>Reunió departament</w:t>
            </w:r>
          </w:p>
          <w:p w:rsidR="002C3215" w:rsidRDefault="002C321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C62A6D" w:rsidRDefault="00C62A6D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C62A6D" w:rsidRPr="008C77C9" w:rsidRDefault="00C62A6D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C62A6D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Professorat disponible per a reclamaci</w:t>
            </w:r>
            <w:bookmarkStart w:id="0" w:name="_GoBack"/>
            <w:bookmarkEnd w:id="0"/>
            <w:r w:rsidRPr="00C62A6D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ons de notes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44" w:rsidRDefault="00422644" w:rsidP="00855AE1">
            <w:pP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</w:pPr>
          </w:p>
          <w:p w:rsidR="00FA2475" w:rsidRDefault="00FA247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9-11</w:t>
            </w:r>
            <w:r w:rsidRPr="00542508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 xml:space="preserve">h 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>Reunió de Coordinadors de nivell amb els tutors per fer el buidatge d’optatives(2n i 3rESO) i llistes definitives dels grups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d’optatives.</w:t>
            </w:r>
          </w:p>
          <w:p w:rsidR="00FA2475" w:rsidRDefault="00FA247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FA2475" w:rsidRDefault="00FA247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FA2475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11-12h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ED Batxillerat</w:t>
            </w:r>
          </w:p>
          <w:p w:rsidR="00FA2475" w:rsidRPr="008C77C9" w:rsidRDefault="00FA2475" w:rsidP="00855AE1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 w:rsidRPr="00FA2475">
              <w:rPr>
                <w:rFonts w:asciiTheme="majorHAnsi" w:hAnsiTheme="majorHAnsi" w:cs="Calibri"/>
                <w:b/>
                <w:sz w:val="20"/>
                <w:szCs w:val="20"/>
                <w:lang w:val="ca-ES"/>
              </w:rPr>
              <w:t>12- 13h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 xml:space="preserve"> ED 1r i 4t ESO</w:t>
            </w:r>
          </w:p>
          <w:p w:rsidR="00FA2475" w:rsidRPr="003E24BE" w:rsidRDefault="003E24BE" w:rsidP="00855AE1">
            <w:pPr>
              <w:rPr>
                <w:rFonts w:asciiTheme="majorHAnsi" w:hAnsiTheme="majorHAnsi"/>
                <w:i/>
                <w:sz w:val="20"/>
                <w:szCs w:val="20"/>
                <w:lang w:val="ca-ES"/>
              </w:rPr>
            </w:pPr>
            <w:r w:rsidRPr="003E24BE">
              <w:rPr>
                <w:rFonts w:asciiTheme="majorHAnsi" w:hAnsiTheme="majorHAnsi"/>
                <w:i/>
                <w:sz w:val="20"/>
                <w:szCs w:val="20"/>
                <w:lang w:val="ca-ES"/>
              </w:rPr>
              <w:t>A discreció dels coordinadors.</w:t>
            </w:r>
          </w:p>
          <w:p w:rsidR="003E24BE" w:rsidRDefault="003E24BE" w:rsidP="003E24BE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</w:p>
          <w:p w:rsidR="003E24BE" w:rsidRDefault="003E24BE" w:rsidP="003E24BE">
            <w:pPr>
              <w:rPr>
                <w:rFonts w:asciiTheme="majorHAnsi" w:hAnsiTheme="majorHAnsi" w:cs="Calibri"/>
                <w:sz w:val="20"/>
                <w:szCs w:val="20"/>
                <w:lang w:val="ca-ES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A</w:t>
            </w:r>
            <w:r w:rsidRPr="00542508">
              <w:rPr>
                <w:rFonts w:asciiTheme="majorHAnsi" w:hAnsiTheme="majorHAnsi" w:cs="Calibri"/>
                <w:sz w:val="20"/>
                <w:szCs w:val="20"/>
                <w:lang w:val="ca-ES"/>
              </w:rPr>
              <w:t>ctualitzar els arxivadors de la sala de professorat. Intercanvi d’inform</w:t>
            </w:r>
            <w:r>
              <w:rPr>
                <w:rFonts w:asciiTheme="majorHAnsi" w:hAnsiTheme="majorHAnsi" w:cs="Calibri"/>
                <w:sz w:val="20"/>
                <w:szCs w:val="20"/>
                <w:lang w:val="ca-ES"/>
              </w:rPr>
              <w:t>ació entre tutors antics i nous (sala de professorat).</w:t>
            </w:r>
          </w:p>
          <w:p w:rsidR="003E24BE" w:rsidRPr="003E24BE" w:rsidRDefault="003E24BE" w:rsidP="00855AE1">
            <w:pPr>
              <w:rPr>
                <w:rFonts w:asciiTheme="majorHAnsi" w:hAnsiTheme="majorHAnsi"/>
                <w:lang w:val="ca-ES"/>
              </w:rPr>
            </w:pPr>
          </w:p>
        </w:tc>
      </w:tr>
      <w:tr w:rsidR="00AF735E" w:rsidRPr="008C77C9" w:rsidTr="00855AE1">
        <w:trPr>
          <w:trHeight w:val="27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AF735E" w:rsidRDefault="008D670A" w:rsidP="00855AE1">
            <w:pPr>
              <w:jc w:val="center"/>
              <w:rPr>
                <w:rFonts w:asciiTheme="majorHAnsi" w:hAnsiTheme="majorHAnsi" w:cs="Calibri"/>
                <w:b/>
                <w:highlight w:val="yellow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 xml:space="preserve">Dilluns </w:t>
            </w:r>
            <w:r w:rsidR="00422644">
              <w:rPr>
                <w:rFonts w:asciiTheme="majorHAnsi" w:hAnsiTheme="majorHAnsi"/>
                <w:b/>
                <w:lang w:val="ca-ES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AF735E" w:rsidRDefault="008D670A" w:rsidP="00855AE1">
            <w:pPr>
              <w:jc w:val="center"/>
              <w:rPr>
                <w:rFonts w:asciiTheme="majorHAnsi" w:hAnsiTheme="majorHAnsi" w:cs="Calibri"/>
                <w:b/>
                <w:highlight w:val="yellow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Dimarts 1</w:t>
            </w:r>
            <w:r w:rsidR="00422644">
              <w:rPr>
                <w:rFonts w:asciiTheme="majorHAnsi" w:hAnsiTheme="majorHAnsi"/>
                <w:b/>
                <w:lang w:val="ca-ES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AF735E" w:rsidRDefault="00547848" w:rsidP="00855AE1">
            <w:pPr>
              <w:spacing w:line="276" w:lineRule="auto"/>
              <w:jc w:val="center"/>
              <w:rPr>
                <w:rFonts w:asciiTheme="majorHAnsi" w:hAnsiTheme="majorHAnsi" w:cs="Calibri"/>
                <w:b/>
                <w:highlight w:val="yellow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Dimecres 1</w:t>
            </w:r>
            <w:r w:rsidR="00422644">
              <w:rPr>
                <w:rFonts w:asciiTheme="majorHAnsi" w:hAnsiTheme="majorHAnsi"/>
                <w:b/>
                <w:lang w:val="ca-ES"/>
              </w:rPr>
              <w:t>4</w:t>
            </w:r>
          </w:p>
        </w:tc>
        <w:tc>
          <w:tcPr>
            <w:tcW w:w="3168" w:type="dxa"/>
          </w:tcPr>
          <w:p w:rsidR="00AF735E" w:rsidRPr="00AF735E" w:rsidRDefault="008D670A" w:rsidP="00855AE1">
            <w:pPr>
              <w:jc w:val="center"/>
              <w:rPr>
                <w:rFonts w:asciiTheme="majorHAnsi" w:hAnsiTheme="majorHAnsi" w:cs="Calibri"/>
                <w:b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Dijous 1</w:t>
            </w:r>
            <w:r w:rsidR="00422644">
              <w:rPr>
                <w:rFonts w:asciiTheme="majorHAnsi" w:hAnsiTheme="majorHAnsi"/>
                <w:b/>
                <w:lang w:val="ca-ES"/>
              </w:rPr>
              <w:t>5</w:t>
            </w:r>
          </w:p>
        </w:tc>
        <w:tc>
          <w:tcPr>
            <w:tcW w:w="2882" w:type="dxa"/>
          </w:tcPr>
          <w:p w:rsidR="00AF735E" w:rsidRPr="00AF735E" w:rsidRDefault="008D670A" w:rsidP="00855AE1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Divendres 1</w:t>
            </w:r>
            <w:r w:rsidR="00422644">
              <w:rPr>
                <w:rFonts w:asciiTheme="majorHAnsi" w:hAnsiTheme="majorHAnsi"/>
                <w:b/>
                <w:lang w:val="ca-ES"/>
              </w:rPr>
              <w:t>6</w:t>
            </w:r>
          </w:p>
        </w:tc>
      </w:tr>
      <w:tr w:rsidR="00AF735E" w:rsidRPr="008C77C9" w:rsidTr="00855AE1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E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D670A">
              <w:rPr>
                <w:rFonts w:asciiTheme="majorHAnsi" w:hAnsiTheme="majorHAnsi"/>
                <w:b/>
                <w:sz w:val="20"/>
                <w:szCs w:val="20"/>
                <w:lang w:val="ca-ES"/>
              </w:rPr>
              <w:lastRenderedPageBreak/>
              <w:t>JORNADA INCIAL AMB ALUMNAT</w:t>
            </w:r>
          </w:p>
          <w:p w:rsidR="003D1D5E" w:rsidRPr="008D670A" w:rsidRDefault="003D1D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Tutoria de </w:t>
            </w:r>
            <w:r w:rsidRPr="008C77C9">
              <w:rPr>
                <w:rFonts w:asciiTheme="majorHAnsi" w:hAnsiTheme="majorHAnsi"/>
                <w:b/>
                <w:sz w:val="20"/>
                <w:szCs w:val="20"/>
                <w:lang w:val="ca-ES"/>
              </w:rPr>
              <w:t>8:30 a 10h</w:t>
            </w:r>
          </w:p>
          <w:p w:rsidR="00AF735E" w:rsidRDefault="008D670A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>
              <w:rPr>
                <w:rFonts w:asciiTheme="majorHAnsi" w:hAnsiTheme="majorHAnsi"/>
                <w:sz w:val="20"/>
                <w:szCs w:val="20"/>
                <w:lang w:val="ca-ES"/>
              </w:rPr>
              <w:t xml:space="preserve">(de 10 a 14:40 </w:t>
            </w:r>
            <w:r w:rsidR="00AF735E"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horari normal) </w:t>
            </w:r>
          </w:p>
          <w:p w:rsidR="008D670A" w:rsidRPr="008C77C9" w:rsidRDefault="008D670A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>19:00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h</w:t>
            </w: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Reunió pares 1r ESO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>19:00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h</w:t>
            </w: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Reunió pares 2n ESO </w:t>
            </w: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3168" w:type="dxa"/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>19:00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h</w:t>
            </w: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Reunió pares 3r ESO </w:t>
            </w: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2882" w:type="dxa"/>
          </w:tcPr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</w:tr>
      <w:tr w:rsidR="00AF735E" w:rsidRPr="008C77C9" w:rsidTr="00855AE1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E" w:rsidRPr="00AF735E" w:rsidRDefault="008D670A" w:rsidP="00855AE1">
            <w:pPr>
              <w:jc w:val="center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 xml:space="preserve">Dilluns </w:t>
            </w:r>
            <w:r w:rsidR="00E81938">
              <w:rPr>
                <w:rFonts w:asciiTheme="majorHAnsi" w:hAnsiTheme="majorHAnsi"/>
                <w:b/>
                <w:lang w:val="ca-ES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E" w:rsidRPr="00AF735E" w:rsidRDefault="008D670A" w:rsidP="00855AE1">
            <w:pPr>
              <w:jc w:val="center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Dimarts 2</w:t>
            </w:r>
            <w:r w:rsidR="00E81938">
              <w:rPr>
                <w:rFonts w:asciiTheme="majorHAnsi" w:hAnsiTheme="majorHAnsi"/>
                <w:b/>
                <w:lang w:val="ca-ES"/>
              </w:rPr>
              <w:t>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E" w:rsidRPr="00AF735E" w:rsidRDefault="00AF735E" w:rsidP="00855AE1">
            <w:pPr>
              <w:jc w:val="center"/>
              <w:rPr>
                <w:rFonts w:asciiTheme="majorHAnsi" w:hAnsiTheme="majorHAnsi"/>
                <w:lang w:val="ca-ES"/>
              </w:rPr>
            </w:pPr>
            <w:r w:rsidRPr="00AF735E">
              <w:rPr>
                <w:rFonts w:asciiTheme="majorHAnsi" w:hAnsiTheme="majorHAnsi"/>
                <w:b/>
                <w:lang w:val="ca-ES"/>
              </w:rPr>
              <w:t>Dimecres 2</w:t>
            </w:r>
            <w:r w:rsidR="00E81938">
              <w:rPr>
                <w:rFonts w:asciiTheme="majorHAnsi" w:hAnsiTheme="majorHAnsi"/>
                <w:b/>
                <w:lang w:val="ca-ES"/>
              </w:rPr>
              <w:t>1</w:t>
            </w:r>
          </w:p>
        </w:tc>
        <w:tc>
          <w:tcPr>
            <w:tcW w:w="3168" w:type="dxa"/>
          </w:tcPr>
          <w:p w:rsidR="00AF735E" w:rsidRPr="00AF735E" w:rsidRDefault="008D670A" w:rsidP="00855AE1">
            <w:pPr>
              <w:jc w:val="center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Dijous 2</w:t>
            </w:r>
            <w:r w:rsidR="00E81938">
              <w:rPr>
                <w:rFonts w:asciiTheme="majorHAnsi" w:hAnsiTheme="majorHAnsi"/>
                <w:b/>
                <w:lang w:val="ca-ES"/>
              </w:rPr>
              <w:t>2</w:t>
            </w:r>
          </w:p>
        </w:tc>
        <w:tc>
          <w:tcPr>
            <w:tcW w:w="2882" w:type="dxa"/>
          </w:tcPr>
          <w:p w:rsidR="00AF735E" w:rsidRPr="00AF735E" w:rsidRDefault="008D670A" w:rsidP="00855AE1">
            <w:pPr>
              <w:jc w:val="center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b/>
                <w:lang w:val="ca-ES"/>
              </w:rPr>
              <w:t>Divendres 2</w:t>
            </w:r>
            <w:r w:rsidR="00E81938">
              <w:rPr>
                <w:rFonts w:asciiTheme="majorHAnsi" w:hAnsiTheme="majorHAnsi"/>
                <w:b/>
                <w:lang w:val="ca-ES"/>
              </w:rPr>
              <w:t>3</w:t>
            </w:r>
          </w:p>
        </w:tc>
      </w:tr>
      <w:tr w:rsidR="00AF735E" w:rsidRPr="008C77C9" w:rsidTr="00855AE1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>19:00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h</w:t>
            </w: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Reunió pares 4t ESO</w:t>
            </w: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>19:00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h</w:t>
            </w: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Reunió pares 1r 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BAT</w:t>
            </w: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3168" w:type="dxa"/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>19:00</w:t>
            </w:r>
            <w:r w:rsidR="008D670A">
              <w:rPr>
                <w:rFonts w:asciiTheme="majorHAnsi" w:hAnsiTheme="majorHAnsi"/>
                <w:sz w:val="20"/>
                <w:szCs w:val="20"/>
                <w:lang w:val="ca-ES"/>
              </w:rPr>
              <w:t>h Reunió pares 2n BAT</w:t>
            </w: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  <w:tc>
          <w:tcPr>
            <w:tcW w:w="2882" w:type="dxa"/>
          </w:tcPr>
          <w:p w:rsidR="00AF735E" w:rsidRPr="008C77C9" w:rsidRDefault="00AF735E" w:rsidP="00855AE1">
            <w:pPr>
              <w:rPr>
                <w:rFonts w:asciiTheme="majorHAnsi" w:hAnsiTheme="majorHAnsi"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</w:t>
            </w:r>
          </w:p>
          <w:p w:rsidR="00AF735E" w:rsidRPr="008C77C9" w:rsidRDefault="00AF735E" w:rsidP="00855AE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8C77C9">
              <w:rPr>
                <w:rFonts w:asciiTheme="majorHAnsi" w:hAnsiTheme="majorHAnsi"/>
                <w:sz w:val="20"/>
                <w:szCs w:val="20"/>
                <w:lang w:val="ca-ES"/>
              </w:rPr>
              <w:t xml:space="preserve">            </w:t>
            </w:r>
          </w:p>
        </w:tc>
      </w:tr>
    </w:tbl>
    <w:p w:rsidR="007A374D" w:rsidRPr="008C77C9" w:rsidRDefault="007A374D">
      <w:pPr>
        <w:rPr>
          <w:lang w:val="ca-ES"/>
        </w:rPr>
      </w:pPr>
    </w:p>
    <w:p w:rsidR="002C3215" w:rsidRPr="008C77C9" w:rsidRDefault="002C3215" w:rsidP="002C3215">
      <w:pPr>
        <w:spacing w:line="360" w:lineRule="auto"/>
        <w:rPr>
          <w:rFonts w:asciiTheme="majorHAnsi" w:hAnsiTheme="majorHAnsi"/>
          <w:lang w:val="ca-ES"/>
        </w:rPr>
      </w:pPr>
      <w:r w:rsidRPr="008C77C9">
        <w:rPr>
          <w:rFonts w:asciiTheme="majorHAnsi" w:hAnsiTheme="majorHAnsi"/>
          <w:lang w:val="ca-ES"/>
        </w:rPr>
        <w:t>L’horari marc de permanència al centre per a tot el pr</w:t>
      </w:r>
      <w:r w:rsidR="008D670A">
        <w:rPr>
          <w:rFonts w:asciiTheme="majorHAnsi" w:hAnsiTheme="majorHAnsi"/>
          <w:lang w:val="ca-ES"/>
        </w:rPr>
        <w:t>ofessorat de</w:t>
      </w:r>
      <w:r w:rsidR="00E81938">
        <w:rPr>
          <w:rFonts w:asciiTheme="majorHAnsi" w:hAnsiTheme="majorHAnsi"/>
          <w:lang w:val="ca-ES"/>
        </w:rPr>
        <w:t xml:space="preserve"> l’1 al 9</w:t>
      </w:r>
      <w:r w:rsidR="008D670A">
        <w:rPr>
          <w:rFonts w:asciiTheme="majorHAnsi" w:hAnsiTheme="majorHAnsi"/>
          <w:lang w:val="ca-ES"/>
        </w:rPr>
        <w:t xml:space="preserve"> </w:t>
      </w:r>
      <w:r w:rsidRPr="008C77C9">
        <w:rPr>
          <w:rFonts w:asciiTheme="majorHAnsi" w:hAnsiTheme="majorHAnsi"/>
          <w:lang w:val="ca-ES"/>
        </w:rPr>
        <w:t>de setembre serà de 8:00h a 14:00h</w:t>
      </w:r>
      <w:r w:rsidR="008D670A">
        <w:rPr>
          <w:rFonts w:asciiTheme="majorHAnsi" w:hAnsiTheme="majorHAnsi"/>
          <w:lang w:val="ca-ES"/>
        </w:rPr>
        <w:t>, estigueu atents, però, a les especificacions de cada dia</w:t>
      </w:r>
      <w:r w:rsidRPr="008C77C9">
        <w:rPr>
          <w:rFonts w:asciiTheme="majorHAnsi" w:hAnsiTheme="majorHAnsi"/>
          <w:lang w:val="ca-ES"/>
        </w:rPr>
        <w:t xml:space="preserve">. Dintre d’aquest horari cada professor/a anirà trobant temps per a altres reunions i feines, treball personal, etcètera. </w:t>
      </w:r>
    </w:p>
    <w:p w:rsidR="002C3215" w:rsidRPr="008C77C9" w:rsidRDefault="002C3215" w:rsidP="002C3215">
      <w:pPr>
        <w:spacing w:line="360" w:lineRule="auto"/>
        <w:rPr>
          <w:rFonts w:asciiTheme="majorHAnsi" w:hAnsiTheme="majorHAnsi"/>
          <w:b/>
          <w:lang w:val="ca-ES"/>
        </w:rPr>
      </w:pPr>
      <w:r w:rsidRPr="008C77C9">
        <w:rPr>
          <w:rFonts w:asciiTheme="majorHAnsi" w:hAnsiTheme="majorHAnsi"/>
          <w:lang w:val="ca-ES"/>
        </w:rPr>
        <w:t xml:space="preserve">En els </w:t>
      </w:r>
      <w:r w:rsidRPr="008D670A">
        <w:rPr>
          <w:rFonts w:asciiTheme="majorHAnsi" w:hAnsiTheme="majorHAnsi"/>
          <w:b/>
          <w:lang w:val="ca-ES"/>
        </w:rPr>
        <w:t>Equips Docents</w:t>
      </w:r>
      <w:r w:rsidRPr="008C77C9">
        <w:rPr>
          <w:rFonts w:asciiTheme="majorHAnsi" w:hAnsiTheme="majorHAnsi"/>
          <w:lang w:val="ca-ES"/>
        </w:rPr>
        <w:t xml:space="preserve"> hi ha d’assistir TOT el professorat que doni classes en aquell nivell</w:t>
      </w:r>
      <w:r w:rsidRPr="008C77C9">
        <w:rPr>
          <w:rFonts w:asciiTheme="majorHAnsi" w:hAnsiTheme="majorHAnsi"/>
          <w:b/>
          <w:lang w:val="ca-ES"/>
        </w:rPr>
        <w:t xml:space="preserve">. </w:t>
      </w:r>
    </w:p>
    <w:p w:rsidR="002C3215" w:rsidRPr="008C77C9" w:rsidRDefault="002C3215" w:rsidP="002C3215">
      <w:pPr>
        <w:pStyle w:val="Pargrafdellista"/>
        <w:numPr>
          <w:ilvl w:val="0"/>
          <w:numId w:val="2"/>
        </w:numPr>
        <w:spacing w:line="360" w:lineRule="auto"/>
        <w:rPr>
          <w:rFonts w:asciiTheme="majorHAnsi" w:hAnsiTheme="majorHAnsi"/>
          <w:lang w:val="ca-ES"/>
        </w:rPr>
      </w:pPr>
      <w:r w:rsidRPr="008C77C9">
        <w:rPr>
          <w:rFonts w:asciiTheme="majorHAnsi" w:hAnsiTheme="majorHAnsi"/>
          <w:lang w:val="ca-ES"/>
        </w:rPr>
        <w:t xml:space="preserve"> </w:t>
      </w:r>
      <w:r w:rsidRPr="00547848">
        <w:rPr>
          <w:rFonts w:asciiTheme="majorHAnsi" w:hAnsiTheme="majorHAnsi"/>
          <w:b/>
          <w:lang w:val="ca-ES"/>
        </w:rPr>
        <w:t>Els horaris dels exàmens</w:t>
      </w:r>
      <w:r w:rsidR="008D670A" w:rsidRPr="00547848">
        <w:rPr>
          <w:rFonts w:asciiTheme="majorHAnsi" w:hAnsiTheme="majorHAnsi"/>
          <w:b/>
          <w:lang w:val="ca-ES"/>
        </w:rPr>
        <w:t xml:space="preserve"> de recuperació</w:t>
      </w:r>
      <w:r w:rsidRPr="00547848">
        <w:rPr>
          <w:rFonts w:asciiTheme="majorHAnsi" w:hAnsiTheme="majorHAnsi"/>
          <w:b/>
          <w:lang w:val="ca-ES"/>
        </w:rPr>
        <w:t xml:space="preserve"> estan al web del centre.</w:t>
      </w:r>
      <w:r w:rsidRPr="008C77C9">
        <w:rPr>
          <w:rFonts w:asciiTheme="majorHAnsi" w:hAnsiTheme="majorHAnsi"/>
          <w:lang w:val="ca-ES"/>
        </w:rPr>
        <w:t xml:space="preserve"> La correcció d’exàmens no cal fer-la al centre. C</w:t>
      </w:r>
      <w:r w:rsidR="00547848">
        <w:rPr>
          <w:rFonts w:asciiTheme="majorHAnsi" w:hAnsiTheme="majorHAnsi"/>
          <w:lang w:val="ca-ES"/>
        </w:rPr>
        <w:t>ada departament designa al professorat encarregat de posar i vigilar e</w:t>
      </w:r>
      <w:r w:rsidRPr="008C77C9">
        <w:rPr>
          <w:rFonts w:asciiTheme="majorHAnsi" w:hAnsiTheme="majorHAnsi"/>
          <w:lang w:val="ca-ES"/>
        </w:rPr>
        <w:t>ls exàmens de recuperació. El cap de departament ha de</w:t>
      </w:r>
      <w:r w:rsidR="00547848">
        <w:rPr>
          <w:rFonts w:asciiTheme="majorHAnsi" w:hAnsiTheme="majorHAnsi"/>
          <w:lang w:val="ca-ES"/>
        </w:rPr>
        <w:t xml:space="preserve"> passar a direcció la llista del professorat assignat</w:t>
      </w:r>
      <w:r w:rsidR="00FF4E79">
        <w:rPr>
          <w:rFonts w:asciiTheme="majorHAnsi" w:hAnsiTheme="majorHAnsi"/>
          <w:lang w:val="ca-ES"/>
        </w:rPr>
        <w:t xml:space="preserve"> el dia 1</w:t>
      </w:r>
      <w:r w:rsidR="00547848">
        <w:rPr>
          <w:rFonts w:asciiTheme="majorHAnsi" w:hAnsiTheme="majorHAnsi"/>
          <w:lang w:val="ca-ES"/>
        </w:rPr>
        <w:t>.</w:t>
      </w:r>
    </w:p>
    <w:p w:rsidR="002C3215" w:rsidRPr="008C77C9" w:rsidRDefault="00547848" w:rsidP="002C3215">
      <w:pPr>
        <w:pStyle w:val="Pargrafdellista"/>
        <w:numPr>
          <w:ilvl w:val="0"/>
          <w:numId w:val="2"/>
        </w:numPr>
        <w:spacing w:line="360" w:lineRule="auto"/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t xml:space="preserve">Recordeu coordinadors i tutors que el dia </w:t>
      </w:r>
      <w:r w:rsidR="00E81938">
        <w:rPr>
          <w:rFonts w:asciiTheme="majorHAnsi" w:hAnsiTheme="majorHAnsi"/>
          <w:lang w:val="ca-ES"/>
        </w:rPr>
        <w:t>9</w:t>
      </w:r>
      <w:r w:rsidR="002C3215" w:rsidRPr="008C77C9">
        <w:rPr>
          <w:rFonts w:asciiTheme="majorHAnsi" w:hAnsiTheme="majorHAnsi"/>
          <w:lang w:val="ca-ES"/>
        </w:rPr>
        <w:t xml:space="preserve"> </w:t>
      </w:r>
      <w:r>
        <w:rPr>
          <w:rFonts w:asciiTheme="majorHAnsi" w:hAnsiTheme="majorHAnsi"/>
          <w:lang w:val="ca-ES"/>
        </w:rPr>
        <w:t>s’ha</w:t>
      </w:r>
      <w:r w:rsidR="002C3215" w:rsidRPr="008C77C9">
        <w:rPr>
          <w:rFonts w:asciiTheme="majorHAnsi" w:hAnsiTheme="majorHAnsi"/>
          <w:lang w:val="ca-ES"/>
        </w:rPr>
        <w:t xml:space="preserve"> de fer el </w:t>
      </w:r>
      <w:r>
        <w:rPr>
          <w:rFonts w:asciiTheme="majorHAnsi" w:hAnsiTheme="majorHAnsi"/>
          <w:lang w:val="ca-ES"/>
        </w:rPr>
        <w:t xml:space="preserve">buidatge d’optatives </w:t>
      </w:r>
      <w:r w:rsidR="00E81938">
        <w:rPr>
          <w:rFonts w:asciiTheme="majorHAnsi" w:hAnsiTheme="majorHAnsi"/>
          <w:lang w:val="ca-ES"/>
        </w:rPr>
        <w:t>i</w:t>
      </w:r>
      <w:r w:rsidR="002C3215" w:rsidRPr="008C77C9">
        <w:rPr>
          <w:rFonts w:asciiTheme="majorHAnsi" w:hAnsiTheme="majorHAnsi"/>
          <w:lang w:val="ca-ES"/>
        </w:rPr>
        <w:t xml:space="preserve"> tancar els llistats.</w:t>
      </w:r>
    </w:p>
    <w:p w:rsidR="00542508" w:rsidRPr="00FB5BB3" w:rsidRDefault="002C3215" w:rsidP="00FB5BB3">
      <w:pPr>
        <w:pStyle w:val="Pargrafdellista"/>
        <w:numPr>
          <w:ilvl w:val="0"/>
          <w:numId w:val="2"/>
        </w:numPr>
        <w:spacing w:line="360" w:lineRule="auto"/>
        <w:rPr>
          <w:rFonts w:asciiTheme="majorHAnsi" w:hAnsiTheme="majorHAnsi"/>
          <w:lang w:val="ca-ES"/>
        </w:rPr>
      </w:pPr>
      <w:r w:rsidRPr="008C77C9">
        <w:rPr>
          <w:rFonts w:asciiTheme="majorHAnsi" w:hAnsiTheme="majorHAnsi"/>
          <w:lang w:val="ca-ES"/>
        </w:rPr>
        <w:t>El professorat que assisteix a les sessions d’avaluació</w:t>
      </w:r>
      <w:r w:rsidR="00547848">
        <w:rPr>
          <w:rFonts w:asciiTheme="majorHAnsi" w:hAnsiTheme="majorHAnsi"/>
          <w:lang w:val="ca-ES"/>
        </w:rPr>
        <w:t xml:space="preserve"> extraordinària</w:t>
      </w:r>
      <w:r w:rsidRPr="008C77C9">
        <w:rPr>
          <w:rFonts w:asciiTheme="majorHAnsi" w:hAnsiTheme="majorHAnsi"/>
          <w:lang w:val="ca-ES"/>
        </w:rPr>
        <w:t xml:space="preserve"> ha de ser el de l’equip docent del curs anterio</w:t>
      </w:r>
      <w:r w:rsidR="00547848">
        <w:rPr>
          <w:rFonts w:asciiTheme="majorHAnsi" w:hAnsiTheme="majorHAnsi"/>
          <w:lang w:val="ca-ES"/>
        </w:rPr>
        <w:t xml:space="preserve">r. En cas que algú </w:t>
      </w:r>
      <w:r w:rsidRPr="008C77C9">
        <w:rPr>
          <w:rFonts w:asciiTheme="majorHAnsi" w:hAnsiTheme="majorHAnsi"/>
          <w:lang w:val="ca-ES"/>
        </w:rPr>
        <w:t>ja no estigui al centre hi haurà d’anar la persona designada pel departamen</w:t>
      </w:r>
      <w:r w:rsidR="00547848">
        <w:rPr>
          <w:rFonts w:asciiTheme="majorHAnsi" w:hAnsiTheme="majorHAnsi"/>
          <w:lang w:val="ca-ES"/>
        </w:rPr>
        <w:t xml:space="preserve">t </w:t>
      </w:r>
      <w:r w:rsidRPr="008C77C9">
        <w:rPr>
          <w:rFonts w:asciiTheme="majorHAnsi" w:hAnsiTheme="majorHAnsi"/>
          <w:lang w:val="ca-ES"/>
        </w:rPr>
        <w:t>o en el seu defecte el/la cap de departament. El cap de departament ha de passar a direcció la l</w:t>
      </w:r>
      <w:r w:rsidR="00547848">
        <w:rPr>
          <w:rFonts w:asciiTheme="majorHAnsi" w:hAnsiTheme="majorHAnsi"/>
          <w:lang w:val="ca-ES"/>
        </w:rPr>
        <w:t>lista del professorat assistent a les avaluacions en representació del departament</w:t>
      </w:r>
      <w:r w:rsidR="00FF4E79">
        <w:rPr>
          <w:rFonts w:asciiTheme="majorHAnsi" w:hAnsiTheme="majorHAnsi"/>
          <w:lang w:val="ca-ES"/>
        </w:rPr>
        <w:t xml:space="preserve"> el dia 1</w:t>
      </w:r>
      <w:r w:rsidR="00547848">
        <w:rPr>
          <w:rFonts w:asciiTheme="majorHAnsi" w:hAnsiTheme="majorHAnsi"/>
          <w:lang w:val="ca-ES"/>
        </w:rPr>
        <w:t xml:space="preserve">. </w:t>
      </w:r>
    </w:p>
    <w:p w:rsidR="00542508" w:rsidRDefault="00542508" w:rsidP="00FB5BB3">
      <w:pPr>
        <w:rPr>
          <w:rFonts w:asciiTheme="majorHAnsi" w:hAnsiTheme="majorHAnsi"/>
          <w:b/>
          <w:sz w:val="40"/>
          <w:szCs w:val="40"/>
          <w:u w:val="single"/>
          <w:lang w:val="ca-ES"/>
        </w:rPr>
      </w:pPr>
    </w:p>
    <w:p w:rsidR="002C3215" w:rsidRPr="008C77C9" w:rsidRDefault="002C3215" w:rsidP="002C3215">
      <w:pPr>
        <w:jc w:val="center"/>
        <w:rPr>
          <w:rFonts w:asciiTheme="majorHAnsi" w:hAnsiTheme="majorHAnsi"/>
          <w:b/>
          <w:sz w:val="40"/>
          <w:szCs w:val="40"/>
          <w:u w:val="single"/>
          <w:lang w:val="ca-ES"/>
        </w:rPr>
      </w:pPr>
      <w:r w:rsidRPr="008C77C9">
        <w:rPr>
          <w:rFonts w:asciiTheme="majorHAnsi" w:hAnsiTheme="majorHAnsi"/>
          <w:b/>
          <w:sz w:val="40"/>
          <w:szCs w:val="40"/>
          <w:u w:val="single"/>
          <w:lang w:val="ca-ES"/>
        </w:rPr>
        <w:lastRenderedPageBreak/>
        <w:t>TASQUES</w:t>
      </w:r>
    </w:p>
    <w:p w:rsidR="00833E75" w:rsidRPr="00F10DA6" w:rsidRDefault="00833E75" w:rsidP="00833E75">
      <w:pPr>
        <w:spacing w:after="0"/>
        <w:rPr>
          <w:rFonts w:asciiTheme="majorHAnsi" w:hAnsiTheme="majorHAnsi"/>
          <w:b/>
          <w:i/>
          <w:sz w:val="36"/>
          <w:szCs w:val="36"/>
          <w:lang w:val="ca-ES"/>
        </w:rPr>
      </w:pPr>
      <w:r w:rsidRPr="00F10DA6">
        <w:rPr>
          <w:rFonts w:asciiTheme="majorHAnsi" w:hAnsiTheme="majorHAnsi"/>
          <w:b/>
          <w:i/>
          <w:sz w:val="36"/>
          <w:szCs w:val="36"/>
          <w:lang w:val="ca-ES"/>
        </w:rPr>
        <w:t xml:space="preserve">Coordinació i </w:t>
      </w:r>
      <w:r w:rsidR="002C3215" w:rsidRPr="00F10DA6">
        <w:rPr>
          <w:rFonts w:asciiTheme="majorHAnsi" w:hAnsiTheme="majorHAnsi"/>
          <w:b/>
          <w:i/>
          <w:sz w:val="36"/>
          <w:szCs w:val="36"/>
          <w:lang w:val="ca-ES"/>
        </w:rPr>
        <w:t xml:space="preserve">Equips Docents: </w:t>
      </w:r>
    </w:p>
    <w:p w:rsidR="002C3215" w:rsidRPr="00833E75" w:rsidRDefault="003F626F" w:rsidP="00833E75">
      <w:pPr>
        <w:spacing w:after="0"/>
        <w:rPr>
          <w:rFonts w:asciiTheme="majorHAnsi" w:hAnsiTheme="majorHAnsi"/>
          <w:b/>
          <w:sz w:val="36"/>
          <w:szCs w:val="36"/>
          <w:lang w:val="ca-ES"/>
        </w:rPr>
      </w:pPr>
      <w:r>
        <w:rPr>
          <w:rFonts w:asciiTheme="majorHAnsi" w:hAnsiTheme="majorHAnsi"/>
          <w:b/>
          <w:sz w:val="32"/>
          <w:szCs w:val="32"/>
          <w:lang w:val="ca-ES"/>
        </w:rPr>
        <w:t>1a reunió (</w:t>
      </w:r>
      <w:r w:rsidR="00E81938">
        <w:rPr>
          <w:rFonts w:asciiTheme="majorHAnsi" w:hAnsiTheme="majorHAnsi"/>
          <w:b/>
          <w:sz w:val="32"/>
          <w:szCs w:val="32"/>
          <w:lang w:val="ca-ES"/>
        </w:rPr>
        <w:t xml:space="preserve">6 i </w:t>
      </w:r>
      <w:r>
        <w:rPr>
          <w:rFonts w:asciiTheme="majorHAnsi" w:hAnsiTheme="majorHAnsi"/>
          <w:b/>
          <w:sz w:val="32"/>
          <w:szCs w:val="32"/>
          <w:lang w:val="ca-ES"/>
        </w:rPr>
        <w:t>7</w:t>
      </w:r>
      <w:r w:rsidR="002C3215" w:rsidRPr="008C77C9">
        <w:rPr>
          <w:rFonts w:asciiTheme="majorHAnsi" w:hAnsiTheme="majorHAnsi"/>
          <w:b/>
          <w:sz w:val="32"/>
          <w:szCs w:val="32"/>
          <w:lang w:val="ca-ES"/>
        </w:rPr>
        <w:t xml:space="preserve"> de setembre):</w:t>
      </w:r>
    </w:p>
    <w:p w:rsidR="002C3215" w:rsidRPr="00833E75" w:rsidRDefault="002C3215" w:rsidP="00833E75">
      <w:pPr>
        <w:pStyle w:val="Pargrafdellista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 xml:space="preserve"> Amb les notes de les recuperacions de setembre, reajustar la distribució dels grups i passar, quan s’acabi la reunió, la com</w:t>
      </w:r>
      <w:r w:rsidR="003E24BE">
        <w:rPr>
          <w:rFonts w:asciiTheme="majorHAnsi" w:hAnsiTheme="majorHAnsi"/>
          <w:sz w:val="28"/>
          <w:szCs w:val="28"/>
          <w:lang w:val="ca-ES"/>
        </w:rPr>
        <w:t>posició dels grups a Secretaria, tot i que el SAGA no estarà operatiu fins a final de mes.</w:t>
      </w:r>
    </w:p>
    <w:p w:rsidR="002C3215" w:rsidRPr="00833E75" w:rsidRDefault="00833E75" w:rsidP="00833E75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>
        <w:rPr>
          <w:rFonts w:asciiTheme="majorHAnsi" w:hAnsiTheme="majorHAnsi"/>
          <w:sz w:val="28"/>
          <w:szCs w:val="28"/>
          <w:lang w:val="ca-ES"/>
        </w:rPr>
        <w:t>Quan els tutors (</w:t>
      </w:r>
      <w:r w:rsidR="002C3215" w:rsidRPr="00833E75">
        <w:rPr>
          <w:rFonts w:asciiTheme="majorHAnsi" w:hAnsiTheme="majorHAnsi"/>
          <w:sz w:val="28"/>
          <w:szCs w:val="28"/>
          <w:lang w:val="ca-ES"/>
        </w:rPr>
        <w:t xml:space="preserve">2n i 3r d’ESO) ja hagin fet el buidatge de les optatives: informar-ne a la resta dels membres de l’ED </w:t>
      </w:r>
      <w:r>
        <w:rPr>
          <w:rFonts w:asciiTheme="majorHAnsi" w:hAnsiTheme="majorHAnsi"/>
          <w:sz w:val="28"/>
          <w:szCs w:val="28"/>
          <w:lang w:val="ca-ES"/>
        </w:rPr>
        <w:t>i passar els llistats</w:t>
      </w:r>
      <w:r w:rsidR="00542508">
        <w:rPr>
          <w:rFonts w:asciiTheme="majorHAnsi" w:hAnsiTheme="majorHAnsi"/>
          <w:sz w:val="28"/>
          <w:szCs w:val="28"/>
          <w:lang w:val="ca-ES"/>
        </w:rPr>
        <w:t xml:space="preserve"> el mateix dia</w:t>
      </w:r>
      <w:r>
        <w:rPr>
          <w:rFonts w:asciiTheme="majorHAnsi" w:hAnsiTheme="majorHAnsi"/>
          <w:sz w:val="28"/>
          <w:szCs w:val="28"/>
          <w:lang w:val="ca-ES"/>
        </w:rPr>
        <w:t xml:space="preserve"> a Prefectura</w:t>
      </w:r>
      <w:r w:rsidR="00542508">
        <w:rPr>
          <w:rFonts w:asciiTheme="majorHAnsi" w:hAnsiTheme="majorHAnsi"/>
          <w:sz w:val="28"/>
          <w:szCs w:val="28"/>
          <w:lang w:val="ca-ES"/>
        </w:rPr>
        <w:t xml:space="preserve"> i Secretaria</w:t>
      </w:r>
      <w:r w:rsidR="002C3215" w:rsidRPr="00833E75">
        <w:rPr>
          <w:rFonts w:asciiTheme="majorHAnsi" w:hAnsiTheme="majorHAnsi"/>
          <w:sz w:val="28"/>
          <w:szCs w:val="28"/>
          <w:lang w:val="ca-ES"/>
        </w:rPr>
        <w:t>.</w:t>
      </w:r>
    </w:p>
    <w:p w:rsidR="002C3215" w:rsidRDefault="002C3215" w:rsidP="00833E75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Coordinació del professorat de reforç i NEE amb el professorat d’instrumentals.</w:t>
      </w:r>
    </w:p>
    <w:p w:rsidR="002C3215" w:rsidRPr="008C77C9" w:rsidRDefault="00833E75" w:rsidP="00833E75">
      <w:pPr>
        <w:spacing w:after="0" w:line="240" w:lineRule="auto"/>
        <w:rPr>
          <w:rFonts w:asciiTheme="majorHAnsi" w:hAnsiTheme="majorHAnsi"/>
          <w:b/>
          <w:sz w:val="32"/>
          <w:szCs w:val="32"/>
          <w:lang w:val="ca-ES"/>
        </w:rPr>
      </w:pPr>
      <w:r>
        <w:rPr>
          <w:rFonts w:asciiTheme="majorHAnsi" w:hAnsiTheme="majorHAnsi"/>
          <w:b/>
          <w:sz w:val="32"/>
          <w:szCs w:val="32"/>
          <w:lang w:val="ca-ES"/>
        </w:rPr>
        <w:t>2a reunió (9</w:t>
      </w:r>
      <w:r w:rsidR="002C3215" w:rsidRPr="008C77C9">
        <w:rPr>
          <w:rFonts w:asciiTheme="majorHAnsi" w:hAnsiTheme="majorHAnsi"/>
          <w:b/>
          <w:sz w:val="32"/>
          <w:szCs w:val="32"/>
          <w:lang w:val="ca-ES"/>
        </w:rPr>
        <w:t xml:space="preserve"> de setembre):</w:t>
      </w:r>
    </w:p>
    <w:p w:rsidR="002C3215" w:rsidRPr="00F10DA6" w:rsidRDefault="002C3215" w:rsidP="00F10DA6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Concretar les llistes definitives de cada grup</w:t>
      </w:r>
      <w:r w:rsidR="00F10DA6">
        <w:rPr>
          <w:rFonts w:asciiTheme="majorHAnsi" w:hAnsiTheme="majorHAnsi"/>
          <w:sz w:val="28"/>
          <w:szCs w:val="28"/>
          <w:lang w:val="ca-ES"/>
        </w:rPr>
        <w:t xml:space="preserve">. </w:t>
      </w:r>
      <w:r w:rsidR="00F10DA6" w:rsidRPr="00833E75">
        <w:rPr>
          <w:rFonts w:asciiTheme="majorHAnsi" w:hAnsiTheme="majorHAnsi"/>
          <w:sz w:val="28"/>
          <w:szCs w:val="28"/>
          <w:lang w:val="ca-ES"/>
        </w:rPr>
        <w:t>Des del Dept. d’Orientació: traspàs d’informació  dels alumnes</w:t>
      </w:r>
      <w:r w:rsidR="00F10DA6">
        <w:rPr>
          <w:rFonts w:asciiTheme="majorHAnsi" w:hAnsiTheme="majorHAnsi"/>
          <w:sz w:val="28"/>
          <w:szCs w:val="28"/>
          <w:lang w:val="ca-ES"/>
        </w:rPr>
        <w:t xml:space="preserve"> de NEE, USEE, Passarel·les</w:t>
      </w:r>
      <w:r w:rsidR="00F10DA6" w:rsidRPr="00833E75">
        <w:rPr>
          <w:rFonts w:asciiTheme="majorHAnsi" w:hAnsiTheme="majorHAnsi"/>
          <w:sz w:val="28"/>
          <w:szCs w:val="28"/>
          <w:lang w:val="ca-ES"/>
        </w:rPr>
        <w:t>.</w:t>
      </w:r>
      <w:r w:rsidR="00F10DA6" w:rsidRPr="00F10DA6">
        <w:rPr>
          <w:rFonts w:asciiTheme="majorHAnsi" w:hAnsiTheme="majorHAnsi"/>
          <w:sz w:val="28"/>
          <w:szCs w:val="28"/>
          <w:lang w:val="ca-ES"/>
        </w:rPr>
        <w:t xml:space="preserve"> </w:t>
      </w:r>
    </w:p>
    <w:p w:rsidR="002C3215" w:rsidRPr="00833E75" w:rsidRDefault="002C3215" w:rsidP="00833E75">
      <w:pPr>
        <w:spacing w:after="0" w:line="240" w:lineRule="auto"/>
        <w:ind w:left="705" w:hanging="345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 xml:space="preserve">- </w:t>
      </w:r>
      <w:r w:rsidRPr="00833E75">
        <w:rPr>
          <w:rFonts w:asciiTheme="majorHAnsi" w:hAnsiTheme="majorHAnsi"/>
          <w:sz w:val="28"/>
          <w:szCs w:val="28"/>
          <w:lang w:val="ca-ES"/>
        </w:rPr>
        <w:tab/>
        <w:t xml:space="preserve">Seria bo que cada professor portés la programació general del seu curs i matèria per comentar-ho i facilitar </w:t>
      </w:r>
      <w:r w:rsidR="00833E75">
        <w:rPr>
          <w:rFonts w:asciiTheme="majorHAnsi" w:hAnsiTheme="majorHAnsi"/>
          <w:sz w:val="28"/>
          <w:szCs w:val="28"/>
          <w:lang w:val="ca-ES"/>
        </w:rPr>
        <w:t xml:space="preserve">  </w:t>
      </w:r>
      <w:r w:rsidRPr="00833E75">
        <w:rPr>
          <w:rFonts w:asciiTheme="majorHAnsi" w:hAnsiTheme="majorHAnsi"/>
          <w:sz w:val="28"/>
          <w:szCs w:val="28"/>
          <w:lang w:val="ca-ES"/>
        </w:rPr>
        <w:t>possibles coordinacions.</w:t>
      </w:r>
    </w:p>
    <w:p w:rsidR="002C3215" w:rsidRDefault="002C3215" w:rsidP="00833E75">
      <w:pPr>
        <w:spacing w:after="0" w:line="240" w:lineRule="auto"/>
        <w:ind w:left="705" w:hanging="345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-</w:t>
      </w:r>
      <w:r w:rsidRPr="00833E75">
        <w:rPr>
          <w:rFonts w:asciiTheme="majorHAnsi" w:hAnsiTheme="majorHAnsi"/>
          <w:sz w:val="28"/>
          <w:szCs w:val="28"/>
          <w:lang w:val="ca-ES"/>
        </w:rPr>
        <w:tab/>
        <w:t>Altres aspectes: funcionament de les classes, orientacions per als alumnes</w:t>
      </w:r>
      <w:r w:rsidR="00833E75">
        <w:rPr>
          <w:rFonts w:asciiTheme="majorHAnsi" w:hAnsiTheme="majorHAnsi"/>
          <w:sz w:val="28"/>
          <w:szCs w:val="28"/>
          <w:lang w:val="ca-ES"/>
        </w:rPr>
        <w:t xml:space="preserve"> el 1r dia</w:t>
      </w:r>
      <w:r w:rsidRPr="00833E75">
        <w:rPr>
          <w:rFonts w:asciiTheme="majorHAnsi" w:hAnsiTheme="majorHAnsi"/>
          <w:sz w:val="28"/>
          <w:szCs w:val="28"/>
          <w:lang w:val="ca-ES"/>
        </w:rPr>
        <w:t xml:space="preserve"> (pautes </w:t>
      </w:r>
      <w:r w:rsidR="00833E75">
        <w:rPr>
          <w:rFonts w:asciiTheme="majorHAnsi" w:hAnsiTheme="majorHAnsi"/>
          <w:sz w:val="28"/>
          <w:szCs w:val="28"/>
          <w:lang w:val="ca-ES"/>
        </w:rPr>
        <w:t xml:space="preserve">  </w:t>
      </w:r>
      <w:r w:rsidRPr="00833E75">
        <w:rPr>
          <w:rFonts w:asciiTheme="majorHAnsi" w:hAnsiTheme="majorHAnsi"/>
          <w:sz w:val="28"/>
          <w:szCs w:val="28"/>
          <w:lang w:val="ca-ES"/>
        </w:rPr>
        <w:t xml:space="preserve">comunes/sancions...) </w:t>
      </w:r>
    </w:p>
    <w:p w:rsidR="002C3215" w:rsidRPr="008C77C9" w:rsidRDefault="002C3215" w:rsidP="00833E75">
      <w:pPr>
        <w:spacing w:after="0" w:line="240" w:lineRule="auto"/>
        <w:rPr>
          <w:rFonts w:asciiTheme="majorHAnsi" w:hAnsiTheme="majorHAnsi"/>
          <w:sz w:val="32"/>
          <w:szCs w:val="32"/>
          <w:lang w:val="ca-ES"/>
        </w:rPr>
      </w:pPr>
    </w:p>
    <w:p w:rsidR="002C3215" w:rsidRPr="00F10DA6" w:rsidRDefault="002C3215" w:rsidP="00833E75">
      <w:pPr>
        <w:spacing w:after="0" w:line="240" w:lineRule="auto"/>
        <w:rPr>
          <w:rFonts w:asciiTheme="majorHAnsi" w:hAnsiTheme="majorHAnsi"/>
          <w:b/>
          <w:i/>
          <w:sz w:val="36"/>
          <w:szCs w:val="36"/>
          <w:lang w:val="ca-ES"/>
        </w:rPr>
      </w:pPr>
      <w:r w:rsidRPr="00F10DA6">
        <w:rPr>
          <w:rFonts w:asciiTheme="majorHAnsi" w:hAnsiTheme="majorHAnsi"/>
          <w:b/>
          <w:i/>
          <w:sz w:val="36"/>
          <w:szCs w:val="36"/>
          <w:lang w:val="ca-ES"/>
        </w:rPr>
        <w:t>Reunió de Departaments:</w:t>
      </w:r>
    </w:p>
    <w:p w:rsidR="002C3215" w:rsidRPr="00833E75" w:rsidRDefault="002C3215" w:rsidP="00833E75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Preparar els resums de cada matèria per exposar en els ED i per a la reunió de pares.</w:t>
      </w:r>
    </w:p>
    <w:p w:rsidR="002C3215" w:rsidRPr="00833E75" w:rsidRDefault="002C3215" w:rsidP="00833E75">
      <w:pPr>
        <w:pStyle w:val="Pargrafdellista"/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Passar-ho als coordinadors de nivell i a la coordinadora pedagògica.</w:t>
      </w:r>
    </w:p>
    <w:p w:rsidR="002C3215" w:rsidRPr="00833E75" w:rsidRDefault="002C3215" w:rsidP="00833E75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Deixar molt clar el mate</w:t>
      </w:r>
      <w:r w:rsidR="00285D90">
        <w:rPr>
          <w:rFonts w:asciiTheme="majorHAnsi" w:hAnsiTheme="majorHAnsi"/>
          <w:sz w:val="28"/>
          <w:szCs w:val="28"/>
          <w:lang w:val="ca-ES"/>
        </w:rPr>
        <w:t>rial per als alumnes de Reforç</w:t>
      </w:r>
      <w:r w:rsidRPr="00833E75">
        <w:rPr>
          <w:rFonts w:asciiTheme="majorHAnsi" w:hAnsiTheme="majorHAnsi"/>
          <w:sz w:val="28"/>
          <w:szCs w:val="28"/>
          <w:lang w:val="ca-ES"/>
        </w:rPr>
        <w:t xml:space="preserve"> i NEE, si encara hi ha algun buit en aquest aspecte.</w:t>
      </w:r>
    </w:p>
    <w:p w:rsidR="002C3215" w:rsidRPr="00833E75" w:rsidRDefault="002C3215" w:rsidP="00833E75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Lliurar els criteris d’avaluació per nivells i matèries a l’equip directiu (en les graelles facilitades per coordinació).</w:t>
      </w:r>
    </w:p>
    <w:p w:rsidR="002C3215" w:rsidRPr="00833E75" w:rsidRDefault="002C3215" w:rsidP="00833E75">
      <w:pPr>
        <w:pStyle w:val="Pargrafdellista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  <w:lang w:val="ca-ES"/>
        </w:rPr>
      </w:pPr>
      <w:r w:rsidRPr="00833E75">
        <w:rPr>
          <w:rFonts w:asciiTheme="majorHAnsi" w:hAnsiTheme="majorHAnsi"/>
          <w:sz w:val="28"/>
          <w:szCs w:val="28"/>
          <w:lang w:val="ca-ES"/>
        </w:rPr>
        <w:t>Determinar la proposta del calendari de sortides, tenint</w:t>
      </w:r>
      <w:r w:rsidR="00833E75">
        <w:rPr>
          <w:rFonts w:asciiTheme="majorHAnsi" w:hAnsiTheme="majorHAnsi"/>
          <w:sz w:val="28"/>
          <w:szCs w:val="28"/>
          <w:lang w:val="ca-ES"/>
        </w:rPr>
        <w:t xml:space="preserve"> en compte el calendari general.</w:t>
      </w:r>
    </w:p>
    <w:sectPr w:rsidR="002C3215" w:rsidRPr="00833E75" w:rsidSect="002C32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809"/>
    <w:multiLevelType w:val="hybridMultilevel"/>
    <w:tmpl w:val="5CFA5252"/>
    <w:lvl w:ilvl="0" w:tplc="AA2247D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6C61"/>
    <w:multiLevelType w:val="hybridMultilevel"/>
    <w:tmpl w:val="9512479C"/>
    <w:lvl w:ilvl="0" w:tplc="12C2F2A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174F8"/>
    <w:multiLevelType w:val="hybridMultilevel"/>
    <w:tmpl w:val="92FC79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2DC9"/>
    <w:multiLevelType w:val="multilevel"/>
    <w:tmpl w:val="5826FE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15"/>
    <w:rsid w:val="00000AEC"/>
    <w:rsid w:val="0022592D"/>
    <w:rsid w:val="00285D90"/>
    <w:rsid w:val="002C3215"/>
    <w:rsid w:val="003C7C8F"/>
    <w:rsid w:val="003D1D5E"/>
    <w:rsid w:val="003E24BE"/>
    <w:rsid w:val="003F626F"/>
    <w:rsid w:val="00422644"/>
    <w:rsid w:val="004E73B3"/>
    <w:rsid w:val="00542508"/>
    <w:rsid w:val="00547848"/>
    <w:rsid w:val="0059669C"/>
    <w:rsid w:val="005D74B4"/>
    <w:rsid w:val="005F6CF0"/>
    <w:rsid w:val="0061175C"/>
    <w:rsid w:val="00696F8B"/>
    <w:rsid w:val="006B352D"/>
    <w:rsid w:val="006C60DE"/>
    <w:rsid w:val="006D0108"/>
    <w:rsid w:val="00776FE8"/>
    <w:rsid w:val="007A374D"/>
    <w:rsid w:val="00833D45"/>
    <w:rsid w:val="00833E75"/>
    <w:rsid w:val="00855AE1"/>
    <w:rsid w:val="008A28A1"/>
    <w:rsid w:val="008C77C9"/>
    <w:rsid w:val="008D670A"/>
    <w:rsid w:val="008E6DBD"/>
    <w:rsid w:val="00922B76"/>
    <w:rsid w:val="00964E94"/>
    <w:rsid w:val="009937C6"/>
    <w:rsid w:val="009D6829"/>
    <w:rsid w:val="00AF735E"/>
    <w:rsid w:val="00B52AAD"/>
    <w:rsid w:val="00C62A6D"/>
    <w:rsid w:val="00E759A1"/>
    <w:rsid w:val="00E81938"/>
    <w:rsid w:val="00F10DA6"/>
    <w:rsid w:val="00FA2475"/>
    <w:rsid w:val="00FB5BB3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045BF-E03F-48F3-83CD-36CD4B0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C9"/>
    <w:rPr>
      <w:rFonts w:eastAsiaTheme="minorEastAsia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C321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C321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E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E6DBD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Jordi Masachs Castell</cp:lastModifiedBy>
  <cp:revision>8</cp:revision>
  <cp:lastPrinted>2015-09-01T10:43:00Z</cp:lastPrinted>
  <dcterms:created xsi:type="dcterms:W3CDTF">2016-07-12T10:01:00Z</dcterms:created>
  <dcterms:modified xsi:type="dcterms:W3CDTF">2016-07-18T10:11:00Z</dcterms:modified>
</cp:coreProperties>
</file>